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51" w:rsidRDefault="003A0851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  <w:r w:rsidRPr="00B57C73">
        <w:rPr>
          <w:rFonts w:ascii="Courier New" w:hAnsi="Courier New"/>
          <w:b/>
          <w:color w:val="0000FF"/>
          <w:u w:val="single"/>
        </w:rPr>
        <w:t>Ф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Н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П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P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785850" w:rsidRPr="00B57C73" w:rsidRDefault="0041592C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 w:rsidRPr="00330997">
        <w:rPr>
          <w:rFonts w:eastAsia="Times New Roman" w:cs="Times New Roman"/>
          <w:i/>
          <w:iCs/>
          <w:sz w:val="28"/>
          <w:szCs w:val="28"/>
        </w:rPr>
        <w:t>27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 xml:space="preserve">марта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201</w:t>
      </w:r>
      <w:r>
        <w:rPr>
          <w:rFonts w:eastAsia="Times New Roman" w:cs="Times New Roman"/>
          <w:i/>
          <w:iCs/>
          <w:sz w:val="28"/>
          <w:szCs w:val="28"/>
        </w:rPr>
        <w:t>8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</w:t>
      </w:r>
      <w:r w:rsidR="00850E19" w:rsidRPr="00B57C73">
        <w:rPr>
          <w:rFonts w:eastAsia="Times New Roman CYR" w:cs="Times New Roman"/>
          <w:i/>
          <w:iCs/>
          <w:sz w:val="28"/>
          <w:szCs w:val="28"/>
        </w:rPr>
        <w:t xml:space="preserve">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</w:t>
      </w:r>
      <w:r w:rsidR="00C6408A" w:rsidRPr="00B57C73">
        <w:rPr>
          <w:rFonts w:eastAsia="Times New Roman CYR" w:cs="Times New Roman"/>
          <w:i/>
          <w:iCs/>
          <w:sz w:val="28"/>
          <w:szCs w:val="28"/>
        </w:rPr>
        <w:t xml:space="preserve">    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№ </w:t>
      </w:r>
      <w:r>
        <w:rPr>
          <w:rFonts w:eastAsia="Times New Roman CYR" w:cs="Times New Roman"/>
          <w:i/>
          <w:iCs/>
          <w:sz w:val="28"/>
          <w:szCs w:val="28"/>
        </w:rPr>
        <w:t>16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097A" w:rsidRPr="0042097A" w:rsidTr="000D098E">
        <w:tc>
          <w:tcPr>
            <w:tcW w:w="5353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  <w:p w:rsidR="0042097A" w:rsidRPr="0042097A" w:rsidRDefault="008A00F6" w:rsidP="0042097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 w:rsidRPr="008A00F6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Охрана и условия труда в Курской области в 2017 году и задачах профсоюзов области по обеспечению общественного контроля в сфере труда</w:t>
            </w:r>
          </w:p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  <w:tc>
          <w:tcPr>
            <w:tcW w:w="4785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42097A" w:rsidRPr="006D7199" w:rsidRDefault="0042097A" w:rsidP="0042097A">
      <w:pPr>
        <w:widowControl/>
        <w:suppressAutoHyphens w:val="0"/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</w:pPr>
    </w:p>
    <w:p w:rsidR="006D7199" w:rsidRPr="00F7689D" w:rsidRDefault="00042065" w:rsidP="00A8359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Анализ 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состояния охраны и условий труда в Курской области в 201</w:t>
      </w:r>
      <w:r w:rsidR="008A00F6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проводился на основе </w:t>
      </w:r>
      <w:r w:rsidR="00A8359C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отчетов и аналитических записок членских организаций Федерации организаций профсоюзов Курской области, представленных в соответствии с постановлением Исполнительного комитета ФНПР от 19.12.2005 г. № 7-6 (с изменениями от 13.10.2014 года) «Отчет о работе технической инспекции труда»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A8359C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данных 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комитета по труду и занятости населения Курской области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информации Государственной инспекции труда в Курской области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Курское региональное отделение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>Фонда социального страхования РФ</w:t>
      </w:r>
      <w:r w:rsidR="006D7199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95B91" w:rsidRPr="00AF1A9B" w:rsidRDefault="00B95B91" w:rsidP="00B95B9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В отчетный период действия членских организаций Федерации были направлены на повышение безопасных условий труда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рабочих местах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; качественно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охраны труда; активизацию действий уполномоченных (доверенных) лиц по охране труда; реализацию предупредительных мер по сокращению производственного травматизма, в том числе за счет Фонда социального страхования; осуществление общественного контроля за охраной труда; оказание методологической помощи.</w:t>
      </w:r>
    </w:p>
    <w:p w:rsidR="003B65A4" w:rsidRPr="00093291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Представители профсоюзов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принимали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участ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работе областной комиссии по охране труда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координационных советов по охране труда муниципальных образований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городских и районных комисси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социально-экономическим вопросам, на заседаниях которых рассматриваются вопросы по охране труда, а также причины несчастных случаев на производстве.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опросы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охраны труда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рассматривались на заседаниях 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резидиума Федерации, в </w:t>
      </w:r>
      <w:r w:rsidR="00B95B91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областных отраслевых членских организациях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профсоюзов и </w:t>
      </w:r>
      <w:r w:rsidR="00B95B91">
        <w:rPr>
          <w:rFonts w:eastAsia="Times New Roman" w:cs="Times New Roman"/>
          <w:kern w:val="0"/>
          <w:sz w:val="28"/>
          <w:szCs w:val="28"/>
          <w:lang w:eastAsia="ru-RU" w:bidi="ar-SA"/>
        </w:rPr>
        <w:t>первичных профсоюзных организациях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, на областной трехсторонней комиссии по регулированию социально-трудовых отношений.</w:t>
      </w:r>
    </w:p>
    <w:p w:rsidR="003B65A4" w:rsidRPr="00093291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В 201</w:t>
      </w:r>
      <w:r w:rsidR="00512CEB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512CEB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техническими инспекторами труда и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24</w:t>
      </w:r>
      <w:r w:rsidR="00512CEB">
        <w:rPr>
          <w:rFonts w:eastAsia="Times New Roman" w:cs="Times New Roman"/>
          <w:kern w:val="0"/>
          <w:sz w:val="28"/>
          <w:szCs w:val="28"/>
          <w:lang w:eastAsia="ru-RU" w:bidi="ar-SA"/>
        </w:rPr>
        <w:t>74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уполномоченными (доверенными) лицами по охране труда проведено 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3487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провер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и выявлено 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5067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нарушени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, по результатам которых выдан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1572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5A4" w:rsidRDefault="003B65A4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Рассмотрено </w:t>
      </w:r>
      <w:r w:rsidR="006B4143"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597</w:t>
      </w:r>
      <w:r w:rsidR="00093291"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жалоб и обращений членов профсоюз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соблюдения 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трудового 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законодательства, доля положительных решений составила 8</w:t>
      </w:r>
      <w:r w:rsidR="006B4143"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6B4143"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%.</w:t>
      </w:r>
    </w:p>
    <w:p w:rsidR="00C7720F" w:rsidRDefault="00C7720F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Активизация деятельности по осуществлению профсоюзного контроля за состоянием условий и охраны труда в организациях и на предприятиях Курской области способствовала улучшению результатов их работы в отчетном периоде.</w:t>
      </w:r>
      <w:r w:rsidR="00330997" w:rsidRPr="00330997">
        <w:t xml:space="preserve"> </w:t>
      </w:r>
      <w:r w:rsidR="00330997"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Следует отметить, что за истекший год произошли некоторые положительные изменения в обеспечении работающих здоровыми и безопасными условиями труда в организациях ряда отраслей экономики.</w:t>
      </w:r>
    </w:p>
    <w:p w:rsidR="00D82A62" w:rsidRPr="006B4143" w:rsidRDefault="00D82A62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>Большое внимание улучшению условий и охраны труда уделяют работодатели и профсоюзные комитеты: ОБПОУ «Курский автотехнический колледж»; МБОУ «Гимназия №44»; ОБУЗ «Областная детская клиническая больница»; БМУ «Курская областная клиническая больница»; Н</w:t>
      </w:r>
      <w:r w:rsidR="00347D23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ИЦ (г. Курск) ФГУП «18 ЦНИИ» МО РФ; АО «УК ГП «ГОТЭК»; АО «Газпром газораспределение Курск»; </w:t>
      </w:r>
      <w:r w:rsidR="001A41F8" w:rsidRPr="001A41F8">
        <w:rPr>
          <w:rFonts w:eastAsia="Times New Roman" w:cs="Times New Roman"/>
          <w:kern w:val="0"/>
          <w:sz w:val="28"/>
          <w:szCs w:val="28"/>
          <w:lang w:eastAsia="ru-RU" w:bidi="ar-SA"/>
        </w:rPr>
        <w:t>ОБУЗ «Курская городская станция скорой медицинской помощи»</w:t>
      </w:r>
      <w:r w:rsidR="001A41F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ОБУЗ «Курская городская больница №6» ФКП «Курская биофабрика - фирма «БИОК»; ПСХК «Новая жизнь» Беловского района; ЗАО «Изоплит»; Курчатовское монтажное управление ОАО «Центрэнергомонтаж»; АО «Курский электроаппаратный завод»; АО «КОНТИ - РУС»; ПАО «Михайловский ГОК» и др.</w:t>
      </w:r>
    </w:p>
    <w:p w:rsidR="001276B6" w:rsidRPr="00C7720F" w:rsidRDefault="00C7720F" w:rsidP="00C772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Организации, 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которых действует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профсоюз, использовали 34,6 млн. рублей</w:t>
      </w:r>
      <w:r w:rsidR="00330997" w:rsidRPr="00330997">
        <w:t xml:space="preserve"> </w:t>
      </w:r>
      <w:r w:rsidR="00330997"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возвратных средств Фонда социального страхования</w:t>
      </w:r>
      <w:r w:rsidR="003309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30997"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на финансирование предупредительных мер</w:t>
      </w:r>
      <w:r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 составляет более 60% от общей суммы </w:t>
      </w:r>
      <w:r w:rsidR="00330997"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</w:t>
      </w:r>
      <w:r w:rsidR="0094248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330997"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затраченных всеми организациями и предприятиями области.</w:t>
      </w:r>
    </w:p>
    <w:p w:rsidR="00C7720F" w:rsidRPr="00C7720F" w:rsidRDefault="001276B6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отчетный период по охране труда проведено </w:t>
      </w:r>
      <w:r w:rsidR="00C7720F"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18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семинаров и совещаний с работодателями, профсоюзным активом, ответственными должностными лицами и работниками организаций, специалистами и уполномоченными (доверенными) лицами по охране труда. </w:t>
      </w:r>
    </w:p>
    <w:p w:rsidR="00C7720F" w:rsidRPr="00C7720F" w:rsidRDefault="00C7720F" w:rsidP="00C772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26 апреля 2017 года в рамках мероприятий, посвященных Всемирному дню охраны труда, в Доме 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рофсоюзов проведена Курская областная конференция «Оптимизация, сбор и использование данных по охране труда: укрепление основ культуры профилактики»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организованная комитетом по труду и занятости населения Курской области. В рамках конференции подведены итоги профсоюзного конкурса на звание «Лучший уполномоченный по охране труда».</w:t>
      </w:r>
    </w:p>
    <w:p w:rsidR="0075768B" w:rsidRPr="00DF03EE" w:rsidRDefault="0075768B" w:rsidP="0075768B">
      <w:pPr>
        <w:pStyle w:val="Standard"/>
        <w:ind w:firstLine="709"/>
        <w:jc w:val="both"/>
        <w:rPr>
          <w:rFonts w:cs="Times New Roman CYR"/>
          <w:sz w:val="28"/>
          <w:szCs w:val="28"/>
        </w:rPr>
      </w:pPr>
      <w:r w:rsidRPr="00DF03EE">
        <w:rPr>
          <w:rFonts w:cs="Times New Roman CYR"/>
          <w:sz w:val="28"/>
          <w:szCs w:val="28"/>
        </w:rPr>
        <w:t>По отчет</w:t>
      </w:r>
      <w:r>
        <w:rPr>
          <w:rFonts w:cs="Times New Roman CYR"/>
          <w:sz w:val="28"/>
          <w:szCs w:val="28"/>
        </w:rPr>
        <w:t>а</w:t>
      </w:r>
      <w:r w:rsidRPr="00DF03EE">
        <w:rPr>
          <w:rFonts w:cs="Times New Roman CYR"/>
          <w:sz w:val="28"/>
          <w:szCs w:val="28"/>
        </w:rPr>
        <w:t>м членских организаци</w:t>
      </w:r>
      <w:r>
        <w:rPr>
          <w:rFonts w:cs="Times New Roman CYR"/>
          <w:sz w:val="28"/>
          <w:szCs w:val="28"/>
        </w:rPr>
        <w:t>ей</w:t>
      </w:r>
      <w:r w:rsidRPr="00DF03EE">
        <w:rPr>
          <w:rFonts w:cs="Times New Roman CYR"/>
          <w:sz w:val="28"/>
          <w:szCs w:val="28"/>
        </w:rPr>
        <w:t xml:space="preserve"> профсоюзов </w:t>
      </w:r>
      <w:r>
        <w:rPr>
          <w:rFonts w:cs="Times New Roman CYR"/>
          <w:sz w:val="28"/>
          <w:szCs w:val="28"/>
        </w:rPr>
        <w:t xml:space="preserve">количество несчастных случаев уменьшилось с 12 в 2016 году до </w:t>
      </w:r>
      <w:r w:rsidRPr="00DF03EE">
        <w:rPr>
          <w:rFonts w:cs="Times New Roman CYR"/>
          <w:sz w:val="28"/>
          <w:szCs w:val="28"/>
        </w:rPr>
        <w:t xml:space="preserve">5 </w:t>
      </w:r>
      <w:r>
        <w:rPr>
          <w:rFonts w:cs="Times New Roman CYR"/>
          <w:sz w:val="28"/>
          <w:szCs w:val="28"/>
        </w:rPr>
        <w:t>в 2017 году</w:t>
      </w:r>
      <w:r w:rsidRPr="00DF03EE">
        <w:rPr>
          <w:rFonts w:cs="Times New Roman CYR"/>
          <w:sz w:val="28"/>
          <w:szCs w:val="28"/>
        </w:rPr>
        <w:t>, из них: 3 тяжелых, 2 со смертельным исходом.</w:t>
      </w:r>
    </w:p>
    <w:p w:rsidR="00C7720F" w:rsidRPr="00D82A62" w:rsidRDefault="00C7720F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Следует отметить, что 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данным Государственной инспекции труда в Курской области </w:t>
      </w: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несчастных случаев</w:t>
      </w:r>
      <w:r w:rsidR="00D82A62"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тяжелыми последствиями </w:t>
      </w:r>
      <w:r w:rsid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смертельных случаев </w:t>
      </w: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>уменьшилось с 31 случая с тяжелым исходом в 2016 году до 29 несчастных случаев в 2017 году; с 14 случаев со смертельным исходом в 2016 году до 4 случаев в 2017 году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2016 году было зарегистрировано 4 групповых несчастных случая, в 2017 году групповых несчастных случаев, в результате которых работники получили тяжелые травмы либо скончались не зарегистрировано.</w:t>
      </w:r>
    </w:p>
    <w:p w:rsidR="00C7720F" w:rsidRDefault="00C7720F" w:rsidP="001276B6">
      <w:pPr>
        <w:widowControl/>
        <w:suppressAutoHyphens w:val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С участием специалистов Федерации расследовано 37 несчастных случаев на производстве.</w:t>
      </w:r>
    </w:p>
    <w:p w:rsidR="00D82A62" w:rsidRDefault="00D82A62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По информации ГУ Курское региональное отделение Фонда социального страхования РФ в 2017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составила 180 человек (в 2016 году – 218 человек). </w:t>
      </w:r>
    </w:p>
    <w:p w:rsidR="00D82A62" w:rsidRPr="00D82A62" w:rsidRDefault="00D82A62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Впервые зарегистрировано 25 случаев </w:t>
      </w:r>
      <w:r w:rsidR="001A41F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профессиональных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заболеваний, в том числе у 4 женщин.</w:t>
      </w:r>
    </w:p>
    <w:p w:rsidR="00870FD8" w:rsidRPr="00D82A62" w:rsidRDefault="00870FD8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2A62">
        <w:rPr>
          <w:rFonts w:eastAsia="Times New Roman" w:cs="Times New Roman"/>
          <w:kern w:val="0"/>
          <w:sz w:val="28"/>
          <w:szCs w:val="28"/>
          <w:lang w:eastAsia="ru-RU" w:bidi="ar-SA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316E78" w:rsidRPr="00A94233" w:rsidRDefault="00316E78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>Однако несмотря на проделанную работу, остаются нерешенные вопросы: в отдельных коллективных договорах допускались случаи формального подхода к формированию соглашения по охране труда</w:t>
      </w:r>
      <w:r w:rsidR="00A94233"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>, в том числе невключения в соглашения по охране труда мероприятий по реализации предупредительных мер по итогам специальной оценки условий труда</w:t>
      </w:r>
      <w:r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A94233"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>некоторые работодатели предприятий не исполняют представления технических инспекторов труда профсоюз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52B9" w:rsidRPr="009352F6" w:rsidRDefault="003B52B9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 в полной мере выполнен план </w:t>
      </w:r>
      <w:r w:rsidR="00D1788A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>совместных проверок по соблюдению трудового законодательства за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2017</w:t>
      </w:r>
      <w:r w:rsidR="00D1788A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год.</w:t>
      </w:r>
    </w:p>
    <w:p w:rsidR="0042097A" w:rsidRPr="006D7199" w:rsidRDefault="006D7199" w:rsidP="0042097A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Заслушав и обсудив информацию «</w:t>
      </w:r>
      <w:r w:rsidR="00A94233"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>Охрана и условия труда в Курской области в 2017 году и задачах профсоюзов области по обеспечению общественного контроля в сфере труда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Президиум Федерации </w:t>
      </w:r>
      <w:r w:rsidRPr="006D7199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постановляет:</w:t>
      </w:r>
    </w:p>
    <w:p w:rsidR="000E7059" w:rsidRPr="006D7199" w:rsidRDefault="006D7199" w:rsidP="00A94233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Принять к сведению информацию «</w:t>
      </w:r>
      <w:r w:rsidR="00A94233" w:rsidRPr="00A94233">
        <w:rPr>
          <w:rFonts w:eastAsia="Times New Roman" w:cs="Times New Roman"/>
          <w:kern w:val="0"/>
          <w:sz w:val="28"/>
          <w:szCs w:val="28"/>
          <w:lang w:eastAsia="ru-RU" w:bidi="ar-SA"/>
        </w:rPr>
        <w:t>Охрана и условия труда в Курской области в 2017 году и задачах профсоюзов области по обеспечению общественного контроля в сфере труда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42097A"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C1772B" w:rsidRDefault="003C1153" w:rsidP="0042097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097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тделу социально-трудовых отношений и охраны труда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совместно с</w:t>
      </w:r>
      <w:r w:rsidR="0042097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членским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организациям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Федерации:</w:t>
      </w:r>
    </w:p>
    <w:p w:rsidR="00B6444B" w:rsidRPr="00C1772B" w:rsidRDefault="00B6444B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C1772B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совместно с УМЦ Федерации </w:t>
      </w:r>
      <w:r w:rsidR="00172904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продолжить 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</w:t>
      </w:r>
      <w:r w:rsidR="0001503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цию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</w:t>
      </w:r>
      <w:r w:rsidR="0001503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B52B9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профсоюзного актива по вопросам трудового законодательства в части 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охран</w:t>
      </w:r>
      <w:r w:rsidR="003B52B9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труда;</w:t>
      </w:r>
    </w:p>
    <w:p w:rsidR="00EC3569" w:rsidRPr="00C1772B" w:rsidRDefault="00D1788A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продолжить работу по выполнению 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плана совместных проверок по соблюдению трудового законодательства за 201</w:t>
      </w:r>
      <w:r w:rsidR="00C1772B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год;</w:t>
      </w:r>
    </w:p>
    <w:p w:rsidR="000E7059" w:rsidRPr="004A7D31" w:rsidRDefault="0042097A" w:rsidP="000E7059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7D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3B52B9" w:rsidRPr="004A7D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добиваться исполнения работодателями представлений </w:t>
      </w:r>
      <w:r w:rsidR="00D1788A" w:rsidRPr="004A7D31">
        <w:rPr>
          <w:rFonts w:eastAsia="Times New Roman" w:cs="Times New Roman"/>
          <w:kern w:val="0"/>
          <w:sz w:val="28"/>
          <w:szCs w:val="28"/>
          <w:lang w:eastAsia="ru-RU" w:bidi="ar-SA"/>
        </w:rPr>
        <w:t>технических инспекторов труда профсоюза или уполномоченных (доверенных) лиц по охране труда</w:t>
      </w:r>
      <w:r w:rsidRPr="004A7D3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C1772B" w:rsidRDefault="000E7059" w:rsidP="00C1772B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Рекомендовать ч</w:t>
      </w:r>
      <w:r w:rsidR="007B4B0E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ленским организациям Федерации</w:t>
      </w:r>
      <w:r w:rsidR="00C1772B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работодателям</w:t>
      </w:r>
      <w:r w:rsidR="0042097A"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C1772B" w:rsidRPr="00C1772B" w:rsidRDefault="00C1772B" w:rsidP="00C1772B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- на основании специальной оценки условий труда включать мероприятия в соглашения по охране труда, для реализации предупредительных мер по сокращению производственного травматизма и профессиональных заболеваний трудящихся, проведение которых частично можно финансировать за счет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C1772B" w:rsidRDefault="00C1772B" w:rsidP="00C1772B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- устранять в установленные сроки выявленные при проверках недостатки по охране труда на предприятиях и организациях области;</w:t>
      </w:r>
    </w:p>
    <w:p w:rsidR="001A41F8" w:rsidRPr="00347D23" w:rsidRDefault="001A41F8" w:rsidP="001A41F8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7D2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принимать активное участие в работе комиссий по испытаниям и приему в эксплуатацию средств производства</w:t>
      </w:r>
      <w:r w:rsidR="00347D23" w:rsidRPr="00347D23">
        <w:rPr>
          <w:rFonts w:eastAsia="Times New Roman" w:cs="Times New Roman"/>
          <w:kern w:val="0"/>
          <w:sz w:val="28"/>
          <w:szCs w:val="28"/>
          <w:lang w:eastAsia="ru-RU" w:bidi="ar-SA"/>
        </w:rPr>
        <w:t>, в том числе зданий и сооружений</w:t>
      </w:r>
      <w:r w:rsidRPr="00347D2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D1788A" w:rsidRPr="00C1772B" w:rsidRDefault="00D1788A" w:rsidP="00C1772B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- продолжить осуществлять общественный контроль за охраной труда и состоянием условий труда на рабочих местах;</w:t>
      </w:r>
    </w:p>
    <w:p w:rsidR="00D1788A" w:rsidRPr="00C1772B" w:rsidRDefault="00BB0063" w:rsidP="00D1788A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772B">
        <w:rPr>
          <w:rFonts w:eastAsia="Times New Roman" w:cs="Times New Roman"/>
          <w:kern w:val="0"/>
          <w:sz w:val="28"/>
          <w:szCs w:val="28"/>
          <w:lang w:eastAsia="ru-RU" w:bidi="ar-SA"/>
        </w:rPr>
        <w:t>- всемерно способствовать привлечению работников к участию в системе управления охраной труда в организациях</w:t>
      </w:r>
      <w:r w:rsidR="00C1772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636A7" w:rsidRPr="006D7199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информационной работы</w:t>
      </w:r>
      <w:r w:rsidR="00C177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связей с общественностью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(А.В. Солин) разместить информацию </w:t>
      </w:r>
      <w:r w:rsidR="00EC3569"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по охране и условиях труда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газете «Наш взгляд» и на сайте Федерации.</w:t>
      </w:r>
    </w:p>
    <w:p w:rsidR="002636A7" w:rsidRPr="002636A7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данного постановления возложить на заместителя Председателя Федерации Т.И. Донейко.</w:t>
      </w:r>
    </w:p>
    <w:p w:rsidR="0042097A" w:rsidRPr="0042097A" w:rsidRDefault="002636A7" w:rsidP="00512680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президиума Федерации организаций </w:t>
      </w:r>
      <w:r w:rsidR="00042065"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</w:t>
      </w:r>
      <w:r w:rsidR="00042065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042065"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Курской области от 2</w:t>
      </w:r>
      <w:r w:rsidR="0004206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.04.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512680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512680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512680" w:rsidRPr="00512680">
        <w:rPr>
          <w:rFonts w:eastAsia="Times New Roman" w:cs="Times New Roman"/>
          <w:kern w:val="0"/>
          <w:sz w:val="28"/>
          <w:szCs w:val="28"/>
          <w:lang w:eastAsia="ru-RU" w:bidi="ar-SA"/>
        </w:rPr>
        <w:t>О состоянии охраны и условиях труда в Курской области в 2016 году и задачах профсоюзов области по обеспечению общественного контроля в сфере охраны труда в 2017 году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» с контроля снять.</w:t>
      </w: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D2B8B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sectPr w:rsidR="00CD2B8B" w:rsidSect="00C6408A">
      <w:headerReference w:type="default" r:id="rId8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D4" w:rsidRDefault="003331D4" w:rsidP="001F3FF6">
      <w:r>
        <w:separator/>
      </w:r>
    </w:p>
  </w:endnote>
  <w:endnote w:type="continuationSeparator" w:id="0">
    <w:p w:rsidR="003331D4" w:rsidRDefault="003331D4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??§ЮЎм§Ў-??§ЮЎм§Ў??§ЮЎм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D4" w:rsidRDefault="003331D4" w:rsidP="001F3FF6">
      <w:r>
        <w:separator/>
      </w:r>
    </w:p>
  </w:footnote>
  <w:footnote w:type="continuationSeparator" w:id="0">
    <w:p w:rsidR="003331D4" w:rsidRDefault="003331D4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635"/>
      <w:docPartObj>
        <w:docPartGallery w:val="Page Numbers (Top of Page)"/>
        <w:docPartUnique/>
      </w:docPartObj>
    </w:sdtPr>
    <w:sdtEndPr/>
    <w:sdtContent>
      <w:p w:rsidR="00C6408A" w:rsidRDefault="00C640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51">
          <w:rPr>
            <w:noProof/>
          </w:rPr>
          <w:t>2</w:t>
        </w:r>
        <w:r>
          <w:fldChar w:fldCharType="end"/>
        </w:r>
      </w:p>
    </w:sdtContent>
  </w:sdt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0"/>
    <w:rsid w:val="00001019"/>
    <w:rsid w:val="0000596F"/>
    <w:rsid w:val="00013E60"/>
    <w:rsid w:val="0001503A"/>
    <w:rsid w:val="0001617D"/>
    <w:rsid w:val="00020EF4"/>
    <w:rsid w:val="00042065"/>
    <w:rsid w:val="00042791"/>
    <w:rsid w:val="000612F7"/>
    <w:rsid w:val="00085B4A"/>
    <w:rsid w:val="00087E40"/>
    <w:rsid w:val="00093291"/>
    <w:rsid w:val="00097266"/>
    <w:rsid w:val="000A5F9A"/>
    <w:rsid w:val="000B6C8C"/>
    <w:rsid w:val="000C6342"/>
    <w:rsid w:val="000E5AB0"/>
    <w:rsid w:val="000E7059"/>
    <w:rsid w:val="000F7704"/>
    <w:rsid w:val="00103773"/>
    <w:rsid w:val="00103F36"/>
    <w:rsid w:val="001276B6"/>
    <w:rsid w:val="00172904"/>
    <w:rsid w:val="00180A4D"/>
    <w:rsid w:val="00190D53"/>
    <w:rsid w:val="001A27F8"/>
    <w:rsid w:val="001A41F8"/>
    <w:rsid w:val="001D4D0F"/>
    <w:rsid w:val="001D7739"/>
    <w:rsid w:val="001E0672"/>
    <w:rsid w:val="001E2370"/>
    <w:rsid w:val="001E36CD"/>
    <w:rsid w:val="001F1674"/>
    <w:rsid w:val="001F3FF6"/>
    <w:rsid w:val="002346AF"/>
    <w:rsid w:val="00245EB7"/>
    <w:rsid w:val="00254313"/>
    <w:rsid w:val="00261D83"/>
    <w:rsid w:val="00262B0B"/>
    <w:rsid w:val="002636A7"/>
    <w:rsid w:val="00270A05"/>
    <w:rsid w:val="00275038"/>
    <w:rsid w:val="002810C2"/>
    <w:rsid w:val="0029759E"/>
    <w:rsid w:val="002A3C18"/>
    <w:rsid w:val="002B14BE"/>
    <w:rsid w:val="002B5794"/>
    <w:rsid w:val="002C12D2"/>
    <w:rsid w:val="002C6B15"/>
    <w:rsid w:val="002F79C5"/>
    <w:rsid w:val="00313370"/>
    <w:rsid w:val="00316E78"/>
    <w:rsid w:val="00330997"/>
    <w:rsid w:val="003322BE"/>
    <w:rsid w:val="003331D4"/>
    <w:rsid w:val="00347D23"/>
    <w:rsid w:val="003616D0"/>
    <w:rsid w:val="003656F4"/>
    <w:rsid w:val="00373E09"/>
    <w:rsid w:val="003A0851"/>
    <w:rsid w:val="003B52B9"/>
    <w:rsid w:val="003B65A4"/>
    <w:rsid w:val="003C1153"/>
    <w:rsid w:val="003C5574"/>
    <w:rsid w:val="003E77C6"/>
    <w:rsid w:val="0040027A"/>
    <w:rsid w:val="0041592C"/>
    <w:rsid w:val="0042097A"/>
    <w:rsid w:val="00422919"/>
    <w:rsid w:val="00426E59"/>
    <w:rsid w:val="0044153D"/>
    <w:rsid w:val="004A7D31"/>
    <w:rsid w:val="004C140D"/>
    <w:rsid w:val="004D502D"/>
    <w:rsid w:val="004E0956"/>
    <w:rsid w:val="004F2D2F"/>
    <w:rsid w:val="00502F43"/>
    <w:rsid w:val="00512680"/>
    <w:rsid w:val="00512CEB"/>
    <w:rsid w:val="005148E0"/>
    <w:rsid w:val="0051659A"/>
    <w:rsid w:val="00522FF4"/>
    <w:rsid w:val="00524B5D"/>
    <w:rsid w:val="0053720C"/>
    <w:rsid w:val="00571D37"/>
    <w:rsid w:val="005B43B0"/>
    <w:rsid w:val="005C1D2B"/>
    <w:rsid w:val="005E0248"/>
    <w:rsid w:val="005E41E2"/>
    <w:rsid w:val="005E6397"/>
    <w:rsid w:val="006067A5"/>
    <w:rsid w:val="0061638C"/>
    <w:rsid w:val="00624902"/>
    <w:rsid w:val="00632837"/>
    <w:rsid w:val="006545FD"/>
    <w:rsid w:val="006809DA"/>
    <w:rsid w:val="00695B0B"/>
    <w:rsid w:val="006B4143"/>
    <w:rsid w:val="006C3BEC"/>
    <w:rsid w:val="006C5AEE"/>
    <w:rsid w:val="006D7199"/>
    <w:rsid w:val="006E3217"/>
    <w:rsid w:val="006F6302"/>
    <w:rsid w:val="006F7C34"/>
    <w:rsid w:val="0074117C"/>
    <w:rsid w:val="00752148"/>
    <w:rsid w:val="007552F9"/>
    <w:rsid w:val="0075768B"/>
    <w:rsid w:val="00764914"/>
    <w:rsid w:val="00782C7B"/>
    <w:rsid w:val="00785850"/>
    <w:rsid w:val="00795C6E"/>
    <w:rsid w:val="007B4B0E"/>
    <w:rsid w:val="007C4122"/>
    <w:rsid w:val="007D676F"/>
    <w:rsid w:val="007D6960"/>
    <w:rsid w:val="007E00C6"/>
    <w:rsid w:val="00801C2E"/>
    <w:rsid w:val="0080322E"/>
    <w:rsid w:val="00811D30"/>
    <w:rsid w:val="00814D25"/>
    <w:rsid w:val="008165BA"/>
    <w:rsid w:val="00850E19"/>
    <w:rsid w:val="00867AE4"/>
    <w:rsid w:val="00870FD8"/>
    <w:rsid w:val="00872220"/>
    <w:rsid w:val="008A00F6"/>
    <w:rsid w:val="008A68FA"/>
    <w:rsid w:val="008B5018"/>
    <w:rsid w:val="008C6F64"/>
    <w:rsid w:val="008D26FF"/>
    <w:rsid w:val="008D78C9"/>
    <w:rsid w:val="008E3328"/>
    <w:rsid w:val="00920D7F"/>
    <w:rsid w:val="009352F6"/>
    <w:rsid w:val="00942481"/>
    <w:rsid w:val="00944369"/>
    <w:rsid w:val="00990C32"/>
    <w:rsid w:val="00995320"/>
    <w:rsid w:val="009A7768"/>
    <w:rsid w:val="009B2D2D"/>
    <w:rsid w:val="009D5161"/>
    <w:rsid w:val="009F719C"/>
    <w:rsid w:val="00A00822"/>
    <w:rsid w:val="00A13BD1"/>
    <w:rsid w:val="00A20B0F"/>
    <w:rsid w:val="00A34DF7"/>
    <w:rsid w:val="00A425E0"/>
    <w:rsid w:val="00A46C49"/>
    <w:rsid w:val="00A5128B"/>
    <w:rsid w:val="00A554CC"/>
    <w:rsid w:val="00A64C27"/>
    <w:rsid w:val="00A76592"/>
    <w:rsid w:val="00A8359C"/>
    <w:rsid w:val="00A94233"/>
    <w:rsid w:val="00AD1FF7"/>
    <w:rsid w:val="00AF1A9B"/>
    <w:rsid w:val="00B20C7A"/>
    <w:rsid w:val="00B23152"/>
    <w:rsid w:val="00B2730F"/>
    <w:rsid w:val="00B33FA8"/>
    <w:rsid w:val="00B57C73"/>
    <w:rsid w:val="00B6444B"/>
    <w:rsid w:val="00B664BF"/>
    <w:rsid w:val="00B720D3"/>
    <w:rsid w:val="00B75F17"/>
    <w:rsid w:val="00B8349B"/>
    <w:rsid w:val="00B95B91"/>
    <w:rsid w:val="00B9721C"/>
    <w:rsid w:val="00BA663D"/>
    <w:rsid w:val="00BB0063"/>
    <w:rsid w:val="00BD4980"/>
    <w:rsid w:val="00C1772B"/>
    <w:rsid w:val="00C257E3"/>
    <w:rsid w:val="00C26873"/>
    <w:rsid w:val="00C31D02"/>
    <w:rsid w:val="00C51533"/>
    <w:rsid w:val="00C6408A"/>
    <w:rsid w:val="00C74079"/>
    <w:rsid w:val="00C7720F"/>
    <w:rsid w:val="00C77DD5"/>
    <w:rsid w:val="00C859E3"/>
    <w:rsid w:val="00CA672B"/>
    <w:rsid w:val="00CC21AB"/>
    <w:rsid w:val="00CD2B8B"/>
    <w:rsid w:val="00CE49F4"/>
    <w:rsid w:val="00D13D96"/>
    <w:rsid w:val="00D15D99"/>
    <w:rsid w:val="00D1788A"/>
    <w:rsid w:val="00D20A88"/>
    <w:rsid w:val="00D35EB7"/>
    <w:rsid w:val="00D6303E"/>
    <w:rsid w:val="00D67C34"/>
    <w:rsid w:val="00D82A62"/>
    <w:rsid w:val="00D9534B"/>
    <w:rsid w:val="00DB0A82"/>
    <w:rsid w:val="00DC10E6"/>
    <w:rsid w:val="00DC6231"/>
    <w:rsid w:val="00DD7AB9"/>
    <w:rsid w:val="00DF3CA5"/>
    <w:rsid w:val="00E30A0B"/>
    <w:rsid w:val="00E46F24"/>
    <w:rsid w:val="00E64CA1"/>
    <w:rsid w:val="00E709E1"/>
    <w:rsid w:val="00E75004"/>
    <w:rsid w:val="00E80A6D"/>
    <w:rsid w:val="00E85CF3"/>
    <w:rsid w:val="00E95E77"/>
    <w:rsid w:val="00E97107"/>
    <w:rsid w:val="00EB482E"/>
    <w:rsid w:val="00EC3569"/>
    <w:rsid w:val="00F00CB6"/>
    <w:rsid w:val="00F04836"/>
    <w:rsid w:val="00F261BD"/>
    <w:rsid w:val="00F37F70"/>
    <w:rsid w:val="00F544C9"/>
    <w:rsid w:val="00F634F2"/>
    <w:rsid w:val="00F63C2F"/>
    <w:rsid w:val="00F668EF"/>
    <w:rsid w:val="00F7689D"/>
    <w:rsid w:val="00F8477A"/>
    <w:rsid w:val="00F87B10"/>
    <w:rsid w:val="00FB6C6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BBFF"/>
  <w15:docId w15:val="{DE53AD0C-194D-488F-A482-F8C63CD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9E3E-3965-459E-98FD-3BF5FB58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152</cp:revision>
  <cp:lastPrinted>2018-04-02T06:10:00Z</cp:lastPrinted>
  <dcterms:created xsi:type="dcterms:W3CDTF">2015-02-19T13:18:00Z</dcterms:created>
  <dcterms:modified xsi:type="dcterms:W3CDTF">2018-04-02T06:13:00Z</dcterms:modified>
</cp:coreProperties>
</file>